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270" w:lineRule="atLeast"/>
        <w:ind w:firstLine="480"/>
        <w:jc w:val="center"/>
        <w:rPr>
          <w:rFonts w:ascii="微软雅黑" w:hAnsi="微软雅黑" w:eastAsia="微软雅黑" w:cs="Times New Roman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专利成果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eastAsia="zh-CN"/>
        </w:rPr>
        <w:t>许可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公示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在真实、充分地表达各自意愿的基础上，由团队科研人员与企业充分沟通，协议定价，我校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一项</w:t>
      </w:r>
      <w:r>
        <w:rPr>
          <w:rFonts w:hint="eastAsia" w:ascii="微软雅黑" w:hAnsi="微软雅黑" w:eastAsia="微软雅黑" w:cs="微软雅黑"/>
          <w:color w:val="000000"/>
        </w:rPr>
        <w:t>专利成果拟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以</w:t>
      </w:r>
      <w:r>
        <w:rPr>
          <w:rFonts w:ascii="微软雅黑" w:hAnsi="微软雅黑" w:eastAsia="微软雅黑" w:cs="微软雅黑"/>
          <w:color w:val="000000"/>
        </w:rPr>
        <w:t>实施许可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（独占、排他、普通）方式</w:t>
      </w:r>
      <w:r>
        <w:rPr>
          <w:rFonts w:hint="eastAsia" w:ascii="微软雅黑" w:hAnsi="微软雅黑" w:eastAsia="微软雅黑" w:cs="微软雅黑"/>
          <w:color w:val="000000"/>
        </w:rPr>
        <w:t>给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color w:val="000000"/>
          <w:u w:val="none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使用</w:t>
      </w:r>
      <w:r>
        <w:rPr>
          <w:rFonts w:hint="eastAsia" w:ascii="微软雅黑" w:hAnsi="微软雅黑" w:eastAsia="微软雅黑" w:cs="微软雅黑"/>
          <w:color w:val="000000"/>
        </w:rPr>
        <w:t>，</w:t>
      </w:r>
      <w:r>
        <w:rPr>
          <w:rFonts w:ascii="微软雅黑" w:hAnsi="微软雅黑" w:eastAsia="微软雅黑" w:cs="微软雅黑"/>
          <w:color w:val="000000"/>
        </w:rPr>
        <w:t>许可</w:t>
      </w:r>
      <w:r>
        <w:rPr>
          <w:rFonts w:hint="eastAsia" w:ascii="微软雅黑" w:hAnsi="微软雅黑" w:eastAsia="微软雅黑" w:cs="微软雅黑"/>
          <w:color w:val="000000"/>
        </w:rPr>
        <w:t>金额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一共</w:t>
      </w:r>
      <w:r>
        <w:rPr>
          <w:rFonts w:hint="eastAsia" w:ascii="微软雅黑" w:hAnsi="微软雅黑" w:eastAsia="微软雅黑" w:cs="微软雅黑"/>
          <w:color w:val="000000"/>
        </w:rPr>
        <w:t>为人民币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000000"/>
        </w:rPr>
        <w:t>万元。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成果名称：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u w:val="single"/>
        </w:rPr>
      </w:pPr>
      <w:r>
        <w:rPr>
          <w:rFonts w:hint="eastAsia" w:ascii="微软雅黑" w:hAnsi="微软雅黑" w:eastAsia="微软雅黑" w:cs="微软雅黑"/>
          <w:color w:val="000000"/>
        </w:rPr>
        <w:t>专利号：</w:t>
      </w:r>
      <w:bookmarkStart w:id="0" w:name="_GoBack"/>
      <w:bookmarkEnd w:id="0"/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成果简介：</w:t>
      </w:r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特此公示，公示期自</w:t>
      </w:r>
      <w:r>
        <w:rPr>
          <w:rFonts w:ascii="微软雅黑" w:hAnsi="微软雅黑" w:eastAsia="微软雅黑" w:cs="微软雅黑"/>
          <w:color w:val="000000"/>
        </w:rPr>
        <w:t>202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</w:rPr>
        <w:t>年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日起至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日。如有异议，请于公示期内以书面或者电子邮件形式实名反映。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联系人：丁子福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联系单位：科技处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联系电话：</w:t>
      </w:r>
      <w:r>
        <w:rPr>
          <w:rFonts w:ascii="微软雅黑" w:hAnsi="微软雅黑" w:eastAsia="微软雅黑" w:cs="微软雅黑"/>
          <w:color w:val="000000"/>
        </w:rPr>
        <w:t>027-63374890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邮箱：</w:t>
      </w:r>
      <w:r>
        <w:rPr>
          <w:rFonts w:ascii="微软雅黑" w:hAnsi="微软雅黑" w:eastAsia="微软雅黑" w:cs="微软雅黑"/>
          <w:color w:val="000000"/>
        </w:rPr>
        <w:t>chanxueyanchu@126.com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011B"/>
    <w:rsid w:val="4FF617E8"/>
    <w:rsid w:val="55D0011B"/>
    <w:rsid w:val="5CA3685F"/>
    <w:rsid w:val="62EA0EBA"/>
    <w:rsid w:val="698D4CC4"/>
    <w:rsid w:val="737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2021-09-27T03:50:00Z</dcterms:created>
  <dc:creator>丁子福</dc:creator>
  <cp:lastModifiedBy>丁子福</cp:lastModifiedBy>
  <dcterms:modified xsi:type="dcterms:W3CDTF">2022-03-18T06:18:10Z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AC5E40B931E5455D824575BE7F56E9A9</vt:lpwstr>
  </property>
</Properties>
</file>